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D4A8F" w14:textId="2D27E41F" w:rsidR="00BC4E01" w:rsidRDefault="00F948BE" w:rsidP="006D592D">
      <w:pPr>
        <w:spacing w:after="160" w:line="259" w:lineRule="auto"/>
        <w:jc w:val="center"/>
        <w:rPr>
          <w:rFonts w:ascii="Campton Book" w:hAnsi="Campton Book"/>
          <w:b/>
          <w:bCs/>
          <w:sz w:val="28"/>
          <w:szCs w:val="28"/>
        </w:rPr>
      </w:pPr>
      <w:r w:rsidRPr="00CF7455">
        <w:rPr>
          <w:rFonts w:ascii="Campton Book" w:hAnsi="Campton Book"/>
          <w:b/>
          <w:bCs/>
          <w:sz w:val="28"/>
          <w:szCs w:val="28"/>
        </w:rPr>
        <w:t xml:space="preserve">Rokas Peciulaitis  </w:t>
      </w:r>
    </w:p>
    <w:p w14:paraId="0B427143" w14:textId="77777777" w:rsidR="00E13B94" w:rsidRDefault="00E13B94" w:rsidP="006D592D">
      <w:pPr>
        <w:spacing w:after="160" w:line="259" w:lineRule="auto"/>
        <w:jc w:val="center"/>
        <w:rPr>
          <w:rFonts w:ascii="Campton Book" w:hAnsi="Campton Book"/>
          <w:b/>
          <w:bCs/>
          <w:sz w:val="28"/>
          <w:szCs w:val="28"/>
        </w:rPr>
      </w:pPr>
    </w:p>
    <w:p w14:paraId="05738CD8" w14:textId="34A0A5B6" w:rsidR="00E13B94" w:rsidRDefault="00E13B94" w:rsidP="00E13B94">
      <w:pPr>
        <w:spacing w:after="160" w:line="259" w:lineRule="auto"/>
        <w:rPr>
          <w:rFonts w:ascii="Campton Book" w:hAnsi="Campton Book"/>
          <w:sz w:val="20"/>
          <w:szCs w:val="20"/>
        </w:rPr>
      </w:pPr>
      <w:r w:rsidRPr="00E13B94">
        <w:rPr>
          <w:rFonts w:ascii="Campton Book" w:hAnsi="Campton Book"/>
          <w:b/>
          <w:bCs/>
          <w:sz w:val="24"/>
          <w:szCs w:val="24"/>
        </w:rPr>
        <w:t>Short Version:</w:t>
      </w:r>
      <w:r>
        <w:rPr>
          <w:rFonts w:ascii="Campton Book" w:hAnsi="Campton Book"/>
          <w:b/>
          <w:bCs/>
          <w:sz w:val="28"/>
          <w:szCs w:val="28"/>
        </w:rPr>
        <w:br/>
      </w:r>
      <w:r w:rsidRPr="00E13B94">
        <w:rPr>
          <w:rFonts w:ascii="Campton Book" w:hAnsi="Campton Book"/>
          <w:sz w:val="20"/>
          <w:szCs w:val="20"/>
        </w:rPr>
        <w:br/>
      </w:r>
      <w:r w:rsidRPr="00E13B94">
        <w:rPr>
          <w:rFonts w:ascii="Campton Book" w:hAnsi="Campton Book"/>
          <w:sz w:val="20"/>
          <w:szCs w:val="20"/>
        </w:rPr>
        <w:t xml:space="preserve">Rokas is a Founder and Managing Partner at Contrarian Ventures, a leading early-stage climate tech platform. He has led investments and was the first institutional check in companies including </w:t>
      </w:r>
      <w:proofErr w:type="spellStart"/>
      <w:r w:rsidRPr="00E13B94">
        <w:rPr>
          <w:rFonts w:ascii="Campton Book" w:hAnsi="Campton Book"/>
          <w:sz w:val="20"/>
          <w:szCs w:val="20"/>
        </w:rPr>
        <w:t>PVcase</w:t>
      </w:r>
      <w:proofErr w:type="spellEnd"/>
      <w:r w:rsidRPr="00E13B94">
        <w:rPr>
          <w:rFonts w:ascii="Campton Book" w:hAnsi="Campton Book"/>
          <w:sz w:val="20"/>
          <w:szCs w:val="20"/>
        </w:rPr>
        <w:t xml:space="preserve">, </w:t>
      </w:r>
      <w:proofErr w:type="spellStart"/>
      <w:r w:rsidRPr="00E13B94">
        <w:rPr>
          <w:rFonts w:ascii="Campton Book" w:hAnsi="Campton Book"/>
          <w:sz w:val="20"/>
          <w:szCs w:val="20"/>
        </w:rPr>
        <w:t>BeZero</w:t>
      </w:r>
      <w:proofErr w:type="spellEnd"/>
      <w:r w:rsidRPr="00E13B94">
        <w:rPr>
          <w:rFonts w:ascii="Campton Book" w:hAnsi="Campton Book"/>
          <w:sz w:val="20"/>
          <w:szCs w:val="20"/>
        </w:rPr>
        <w:t xml:space="preserve"> Carbon, and Ember. He co-founded key ecosystem initiatives including the Energy Tech Summit, Climate 50 and Climate Brick. Rokas began his career as an inflation trader at Bank of America Merrill Lynch before transitioning to early-stage investing. Outside of his professional life, he is committed to building social capital and serves on multiple non-profit boards. Originally from Lithuania, he holds an M.A. in Economics from the University of Glasgow and is a Kauffman Fellow (Class 25).</w:t>
      </w:r>
    </w:p>
    <w:p w14:paraId="274580BE" w14:textId="6C1035A4" w:rsidR="00E13B94" w:rsidRPr="00E13B94" w:rsidRDefault="00E13B94" w:rsidP="00E13B94">
      <w:pPr>
        <w:spacing w:after="160" w:line="259" w:lineRule="auto"/>
        <w:rPr>
          <w:rFonts w:ascii="Campton Book" w:hAnsi="Campton Book"/>
          <w:b/>
          <w:bCs/>
          <w:sz w:val="24"/>
          <w:szCs w:val="24"/>
        </w:rPr>
      </w:pPr>
      <w:r w:rsidRPr="00E13B94">
        <w:rPr>
          <w:rFonts w:ascii="Campton Book" w:hAnsi="Campton Book"/>
          <w:b/>
          <w:bCs/>
          <w:sz w:val="24"/>
          <w:szCs w:val="24"/>
        </w:rPr>
        <w:t>Full Version</w:t>
      </w:r>
    </w:p>
    <w:p w14:paraId="6CE41339" w14:textId="77777777" w:rsidR="00B13C25" w:rsidRPr="00CF7455" w:rsidRDefault="00B13C25" w:rsidP="00B13C25">
      <w:pPr>
        <w:pStyle w:val="NoSpacing"/>
        <w:rPr>
          <w:rFonts w:ascii="Avenir Light" w:hAnsi="Avenir Light" w:cs="Arial"/>
          <w:sz w:val="20"/>
          <w:szCs w:val="20"/>
          <w:lang w:val="en-US"/>
        </w:rPr>
      </w:pPr>
    </w:p>
    <w:p w14:paraId="2A2FD97A" w14:textId="6FA10052" w:rsidR="00CF7455" w:rsidRPr="00CF7455" w:rsidRDefault="00CF7455" w:rsidP="00CF7455">
      <w:pPr>
        <w:rPr>
          <w:rFonts w:ascii="Campton Book" w:hAnsi="Campton Book"/>
        </w:rPr>
      </w:pPr>
      <w:r w:rsidRPr="00CF7455">
        <w:rPr>
          <w:rFonts w:ascii="Campton Book" w:hAnsi="Campton Book"/>
        </w:rPr>
        <w:t>Rokas</w:t>
      </w:r>
      <w:r w:rsidR="00C109D0">
        <w:rPr>
          <w:rFonts w:ascii="Campton Book" w:hAnsi="Campton Book"/>
        </w:rPr>
        <w:t xml:space="preserve"> is a</w:t>
      </w:r>
      <w:r w:rsidRPr="00CF7455">
        <w:rPr>
          <w:rFonts w:ascii="Campton Book" w:hAnsi="Campton Book"/>
        </w:rPr>
        <w:t xml:space="preserve"> founde</w:t>
      </w:r>
      <w:r w:rsidR="00C109D0">
        <w:rPr>
          <w:rFonts w:ascii="Campton Book" w:hAnsi="Campton Book"/>
        </w:rPr>
        <w:t>r and managing partner at</w:t>
      </w:r>
      <w:r w:rsidRPr="00CF7455">
        <w:rPr>
          <w:rFonts w:ascii="Campton Book" w:hAnsi="Campton Book"/>
        </w:rPr>
        <w:t xml:space="preserve"> Contrarian Ventures</w:t>
      </w:r>
      <w:r w:rsidR="00C109D0">
        <w:rPr>
          <w:rFonts w:ascii="Campton Book" w:hAnsi="Campton Book"/>
        </w:rPr>
        <w:t xml:space="preserve">. </w:t>
      </w:r>
      <w:r w:rsidRPr="00CF7455">
        <w:rPr>
          <w:rFonts w:ascii="Campton Book" w:hAnsi="Campton Book"/>
        </w:rPr>
        <w:t>With a passion for building communities, Rokas believes deeply in the power of networks and collaboration.</w:t>
      </w:r>
      <w:r w:rsidRPr="00CF7455">
        <w:rPr>
          <w:rFonts w:ascii="Calibri" w:hAnsi="Calibri" w:cs="Calibri"/>
        </w:rPr>
        <w:t> </w:t>
      </w:r>
      <w:r w:rsidRPr="00CF7455">
        <w:rPr>
          <w:rFonts w:ascii="Campton Book" w:hAnsi="Campton Book"/>
        </w:rPr>
        <w:t xml:space="preserve">Rokas has led and was the first institutional check in a range of leading climate tech companies, including </w:t>
      </w:r>
      <w:proofErr w:type="spellStart"/>
      <w:r w:rsidRPr="00CF7455">
        <w:rPr>
          <w:rFonts w:ascii="Campton Book" w:hAnsi="Campton Book"/>
        </w:rPr>
        <w:t>PVcase</w:t>
      </w:r>
      <w:proofErr w:type="spellEnd"/>
      <w:r w:rsidRPr="00CF7455">
        <w:rPr>
          <w:rFonts w:ascii="Campton Book" w:hAnsi="Campton Book"/>
        </w:rPr>
        <w:t xml:space="preserve">, </w:t>
      </w:r>
      <w:proofErr w:type="spellStart"/>
      <w:r w:rsidRPr="00CF7455">
        <w:rPr>
          <w:rFonts w:ascii="Campton Book" w:hAnsi="Campton Book"/>
        </w:rPr>
        <w:t>BeZero</w:t>
      </w:r>
      <w:proofErr w:type="spellEnd"/>
      <w:r w:rsidRPr="00CF7455">
        <w:rPr>
          <w:rFonts w:ascii="Campton Book" w:hAnsi="Campton Book"/>
        </w:rPr>
        <w:t xml:space="preserve"> Carbon, and Ember to name a few.</w:t>
      </w:r>
    </w:p>
    <w:p w14:paraId="0AE72573" w14:textId="053058CA" w:rsidR="00CF7455" w:rsidRPr="00CF7455" w:rsidRDefault="00CF7455" w:rsidP="00CF7455">
      <w:pPr>
        <w:pStyle w:val="NoSpacing"/>
        <w:spacing w:line="276" w:lineRule="auto"/>
        <w:rPr>
          <w:rFonts w:ascii="Campton Book" w:hAnsi="Campton Book"/>
          <w:lang w:val="en-US"/>
        </w:rPr>
      </w:pPr>
      <w:r w:rsidRPr="00CF7455">
        <w:rPr>
          <w:rFonts w:ascii="Campton Book" w:hAnsi="Campton Book"/>
          <w:lang w:val="en-US"/>
        </w:rPr>
        <w:t xml:space="preserve">He dedicates significant time to enhancing the firm’s platform and has co-founded and spearheaded key climate tech ecosystem initiatives such as the </w:t>
      </w:r>
      <w:hyperlink r:id="rId4" w:history="1">
        <w:r w:rsidR="006B3B5A" w:rsidRPr="00CF7455">
          <w:rPr>
            <w:rStyle w:val="Hyperlink"/>
            <w:rFonts w:ascii="Campton Book" w:hAnsi="Campton Book" w:cs="Arial"/>
            <w:lang w:val="en-US"/>
          </w:rPr>
          <w:t>Energy Tech Summit</w:t>
        </w:r>
      </w:hyperlink>
      <w:r w:rsidR="00C109D0">
        <w:rPr>
          <w:rFonts w:ascii="Campton Book" w:hAnsi="Campton Book"/>
          <w:lang w:val="en-US"/>
        </w:rPr>
        <w:t xml:space="preserve">, </w:t>
      </w:r>
      <w:hyperlink r:id="rId5" w:history="1">
        <w:r w:rsidR="006B3B5A" w:rsidRPr="00CF7455">
          <w:rPr>
            <w:rStyle w:val="Hyperlink"/>
            <w:rFonts w:ascii="Campton Book" w:hAnsi="Campton Book" w:cs="Arial"/>
            <w:lang w:val="en-US"/>
          </w:rPr>
          <w:t>Climate 50</w:t>
        </w:r>
      </w:hyperlink>
      <w:r w:rsidR="00C109D0">
        <w:rPr>
          <w:rFonts w:ascii="Campton Book" w:hAnsi="Campton Book"/>
          <w:lang w:val="en-US"/>
        </w:rPr>
        <w:t xml:space="preserve">, </w:t>
      </w:r>
      <w:hyperlink r:id="rId6" w:history="1">
        <w:r w:rsidR="006B3B5A" w:rsidRPr="00CF7455">
          <w:rPr>
            <w:rStyle w:val="Hyperlink"/>
            <w:rFonts w:ascii="Campton Book" w:hAnsi="Campton Book" w:cs="Arial"/>
            <w:lang w:val="en-US"/>
          </w:rPr>
          <w:t>Climate Brick</w:t>
        </w:r>
      </w:hyperlink>
      <w:r w:rsidRPr="00CF7455">
        <w:rPr>
          <w:rFonts w:ascii="Campton Book" w:hAnsi="Campton Book"/>
          <w:lang w:val="en-US"/>
        </w:rPr>
        <w:t xml:space="preserve"> and the </w:t>
      </w:r>
      <w:proofErr w:type="spellStart"/>
      <w:r w:rsidRPr="00CF7455">
        <w:rPr>
          <w:rFonts w:ascii="Campton Book" w:hAnsi="Campton Book"/>
          <w:lang w:val="en-US"/>
        </w:rPr>
        <w:t>WinterFest</w:t>
      </w:r>
      <w:proofErr w:type="spellEnd"/>
      <w:r w:rsidRPr="00CF7455">
        <w:rPr>
          <w:rFonts w:ascii="Campton Book" w:hAnsi="Campton Book"/>
          <w:lang w:val="en-US"/>
        </w:rPr>
        <w:t xml:space="preserve"> European edition.  </w:t>
      </w:r>
    </w:p>
    <w:p w14:paraId="609466FF" w14:textId="77777777" w:rsidR="00CF7455" w:rsidRPr="00CF7455" w:rsidRDefault="00CF7455" w:rsidP="00CF7455">
      <w:pPr>
        <w:pStyle w:val="NoSpacing"/>
        <w:spacing w:line="276" w:lineRule="auto"/>
        <w:rPr>
          <w:rFonts w:ascii="Campton Book" w:hAnsi="Campton Book"/>
          <w:lang w:val="en-US"/>
        </w:rPr>
      </w:pPr>
    </w:p>
    <w:p w14:paraId="384023A6" w14:textId="77777777" w:rsidR="00CF7455" w:rsidRPr="00CF7455" w:rsidRDefault="00CF7455" w:rsidP="00CF7455">
      <w:pPr>
        <w:rPr>
          <w:rFonts w:ascii="Campton Book" w:hAnsi="Campton Book"/>
        </w:rPr>
      </w:pPr>
      <w:r w:rsidRPr="00CF7455">
        <w:rPr>
          <w:rFonts w:ascii="Campton Book" w:hAnsi="Campton Book"/>
        </w:rPr>
        <w:t xml:space="preserve">He began his career as an inflation trader at Bank of America Merrill Lynch before transitioning to entrepreneurship and early-stage climate investing in 2016. </w:t>
      </w:r>
    </w:p>
    <w:p w14:paraId="0FA45712" w14:textId="71D92379" w:rsidR="00CF7455" w:rsidRPr="00CF7455" w:rsidRDefault="00CF7455" w:rsidP="00CF7455">
      <w:pPr>
        <w:pStyle w:val="NoSpacing"/>
        <w:spacing w:line="276" w:lineRule="auto"/>
        <w:rPr>
          <w:rFonts w:ascii="Campton Book" w:hAnsi="Campton Book"/>
          <w:lang w:val="en-US"/>
        </w:rPr>
      </w:pPr>
      <w:r w:rsidRPr="00CF7455">
        <w:rPr>
          <w:rFonts w:ascii="Campton Book" w:hAnsi="Campton Book"/>
          <w:lang w:val="en-US"/>
        </w:rPr>
        <w:t>Outside of his professional life, he is committed to building social capital. He serves on multiple non-profit boards</w:t>
      </w:r>
      <w:r w:rsidR="00C109D0">
        <w:rPr>
          <w:rFonts w:ascii="Campton Book" w:hAnsi="Campton Book"/>
          <w:lang w:val="en-US"/>
        </w:rPr>
        <w:t xml:space="preserve"> such as</w:t>
      </w:r>
      <w:r w:rsidRPr="00CF7455">
        <w:rPr>
          <w:rFonts w:ascii="Campton Book" w:hAnsi="Campton Book"/>
          <w:lang w:val="en-US"/>
        </w:rPr>
        <w:t xml:space="preserve"> Vilnius University Endowment (Board of Trustees), and Rupert Art Center</w:t>
      </w:r>
      <w:r w:rsidR="00C109D0">
        <w:rPr>
          <w:rFonts w:ascii="Campton Book" w:hAnsi="Campton Book"/>
          <w:lang w:val="en-US"/>
        </w:rPr>
        <w:t xml:space="preserve"> (</w:t>
      </w:r>
      <w:r w:rsidR="00C109D0" w:rsidRPr="00CF7455">
        <w:rPr>
          <w:rFonts w:ascii="Campton Book" w:hAnsi="Campton Book"/>
          <w:lang w:val="en-US"/>
        </w:rPr>
        <w:t>Board of Trustees</w:t>
      </w:r>
      <w:r w:rsidR="00C109D0">
        <w:rPr>
          <w:rFonts w:ascii="Campton Book" w:hAnsi="Campton Book"/>
          <w:lang w:val="en-US"/>
        </w:rPr>
        <w:t xml:space="preserve">). </w:t>
      </w:r>
      <w:r w:rsidRPr="00CF7455">
        <w:rPr>
          <w:rFonts w:ascii="Campton Book" w:hAnsi="Campton Book"/>
          <w:lang w:val="en-US"/>
        </w:rPr>
        <w:t xml:space="preserve">He is also the Co-founder and Chairman of the Origins Foundation, producing a docuseries about </w:t>
      </w:r>
      <w:proofErr w:type="spellStart"/>
      <w:r w:rsidRPr="00CF7455">
        <w:rPr>
          <w:rFonts w:ascii="Campton Book" w:hAnsi="Campton Book"/>
          <w:lang w:val="en-US"/>
        </w:rPr>
        <w:t>Litvaks</w:t>
      </w:r>
      <w:proofErr w:type="spellEnd"/>
      <w:r w:rsidRPr="00CF7455">
        <w:rPr>
          <w:rFonts w:ascii="Campton Book" w:hAnsi="Campton Book"/>
          <w:lang w:val="en-US"/>
        </w:rPr>
        <w:t xml:space="preserve"> and their cultural legacy.  </w:t>
      </w:r>
    </w:p>
    <w:p w14:paraId="2EAD171F" w14:textId="77777777" w:rsidR="00CF7455" w:rsidRPr="00CF7455" w:rsidRDefault="00CF7455" w:rsidP="00CF7455">
      <w:pPr>
        <w:pStyle w:val="NoSpacing"/>
        <w:spacing w:line="276" w:lineRule="auto"/>
        <w:rPr>
          <w:rFonts w:ascii="Campton Book" w:hAnsi="Campton Book"/>
          <w:lang w:val="en-US"/>
        </w:rPr>
      </w:pPr>
    </w:p>
    <w:p w14:paraId="415CC1F9" w14:textId="77777777" w:rsidR="00CF7455" w:rsidRPr="00CF7455" w:rsidRDefault="00CF7455" w:rsidP="00CF7455">
      <w:pPr>
        <w:rPr>
          <w:rFonts w:ascii="Campton Book" w:hAnsi="Campton Book"/>
        </w:rPr>
      </w:pPr>
      <w:r w:rsidRPr="00CF7455">
        <w:rPr>
          <w:rFonts w:ascii="Campton Book" w:hAnsi="Campton Book"/>
        </w:rPr>
        <w:t>Originally from Lithuania, Rokas holds an M.A. in Economics from the University of Glasgow and studied at the University of California, Santa Barbara and Harvard Business School (Executive Program in PE &amp; VC). He is a Kauffman Fellow</w:t>
      </w:r>
      <w:r w:rsidRPr="00CF7455">
        <w:rPr>
          <w:rFonts w:ascii="Calibri" w:hAnsi="Calibri" w:cs="Calibri"/>
        </w:rPr>
        <w:t> </w:t>
      </w:r>
      <w:r w:rsidRPr="00CF7455">
        <w:rPr>
          <w:rFonts w:ascii="Campton Book" w:hAnsi="Campton Book"/>
        </w:rPr>
        <w:t>(Class</w:t>
      </w:r>
      <w:r w:rsidRPr="00CF7455">
        <w:rPr>
          <w:rFonts w:ascii="Calibri" w:hAnsi="Calibri" w:cs="Calibri"/>
        </w:rPr>
        <w:t> </w:t>
      </w:r>
      <w:r w:rsidRPr="00CF7455">
        <w:rPr>
          <w:rFonts w:ascii="Campton Book" w:hAnsi="Campton Book"/>
        </w:rPr>
        <w:t>25).</w:t>
      </w:r>
    </w:p>
    <w:p w14:paraId="5CF9684B" w14:textId="1E8A52C3" w:rsidR="006B3B5A" w:rsidRPr="00CF7455" w:rsidRDefault="006B3B5A" w:rsidP="00CF7455">
      <w:pPr>
        <w:pStyle w:val="NoSpacing"/>
        <w:rPr>
          <w:rFonts w:ascii="Campton Book" w:hAnsi="Campton Book"/>
          <w:lang w:val="en-US"/>
        </w:rPr>
      </w:pPr>
    </w:p>
    <w:p w14:paraId="6F197344" w14:textId="2562556A" w:rsidR="00F948BE" w:rsidRPr="006D592D" w:rsidRDefault="00F948BE" w:rsidP="00316FFE">
      <w:pPr>
        <w:pStyle w:val="NoSpacing"/>
        <w:rPr>
          <w:rFonts w:ascii="Campton Book" w:hAnsi="Campton Book" w:cs="Arial"/>
        </w:rPr>
      </w:pPr>
    </w:p>
    <w:sectPr w:rsidR="00F948BE" w:rsidRPr="006D592D" w:rsidSect="00E628C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pton Book">
    <w:panose1 w:val="020B0004020102020203"/>
    <w:charset w:val="00"/>
    <w:family w:val="swiss"/>
    <w:notTrueType/>
    <w:pitch w:val="variable"/>
    <w:sig w:usb0="00000007" w:usb1="00000023" w:usb2="00000000" w:usb3="00000000" w:csb0="00000093" w:csb1="00000000"/>
  </w:font>
  <w:font w:name="Avenir Light">
    <w:altName w:val="Cambria"/>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48BE"/>
    <w:rsid w:val="000951EF"/>
    <w:rsid w:val="001172E2"/>
    <w:rsid w:val="0017511E"/>
    <w:rsid w:val="001E0050"/>
    <w:rsid w:val="00264F05"/>
    <w:rsid w:val="002735A2"/>
    <w:rsid w:val="002D7248"/>
    <w:rsid w:val="00316FFE"/>
    <w:rsid w:val="003E1F70"/>
    <w:rsid w:val="004B336B"/>
    <w:rsid w:val="0050587E"/>
    <w:rsid w:val="00636C0B"/>
    <w:rsid w:val="006B3B5A"/>
    <w:rsid w:val="006D592D"/>
    <w:rsid w:val="007E6593"/>
    <w:rsid w:val="008B3EF4"/>
    <w:rsid w:val="009F70B0"/>
    <w:rsid w:val="00AC345A"/>
    <w:rsid w:val="00B13C25"/>
    <w:rsid w:val="00B7222D"/>
    <w:rsid w:val="00BC4E01"/>
    <w:rsid w:val="00C109D0"/>
    <w:rsid w:val="00CF7455"/>
    <w:rsid w:val="00D86AEF"/>
    <w:rsid w:val="00DD5AEC"/>
    <w:rsid w:val="00E13B94"/>
    <w:rsid w:val="00E628CA"/>
    <w:rsid w:val="00F948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5E59"/>
  <w15:docId w15:val="{6C8A147C-A5E8-4144-86B2-A574EC07C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F7455"/>
    <w:pPr>
      <w:keepNext/>
      <w:keepLines/>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948BE"/>
    <w:pPr>
      <w:spacing w:after="0" w:line="240" w:lineRule="auto"/>
    </w:pPr>
  </w:style>
  <w:style w:type="paragraph" w:styleId="NormalWeb">
    <w:name w:val="Normal (Web)"/>
    <w:basedOn w:val="Normal"/>
    <w:uiPriority w:val="99"/>
    <w:unhideWhenUsed/>
    <w:rsid w:val="0017511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0587E"/>
    <w:rPr>
      <w:color w:val="0000FF" w:themeColor="hyperlink"/>
      <w:u w:val="single"/>
    </w:rPr>
  </w:style>
  <w:style w:type="character" w:styleId="UnresolvedMention">
    <w:name w:val="Unresolved Mention"/>
    <w:basedOn w:val="DefaultParagraphFont"/>
    <w:uiPriority w:val="99"/>
    <w:semiHidden/>
    <w:unhideWhenUsed/>
    <w:rsid w:val="0050587E"/>
    <w:rPr>
      <w:color w:val="605E5C"/>
      <w:shd w:val="clear" w:color="auto" w:fill="E1DFDD"/>
    </w:rPr>
  </w:style>
  <w:style w:type="character" w:customStyle="1" w:styleId="Heading1Char">
    <w:name w:val="Heading 1 Char"/>
    <w:basedOn w:val="DefaultParagraphFont"/>
    <w:link w:val="Heading1"/>
    <w:uiPriority w:val="9"/>
    <w:rsid w:val="00CF7455"/>
    <w:rPr>
      <w:rFonts w:asciiTheme="majorHAnsi" w:eastAsiaTheme="majorEastAsia" w:hAnsiTheme="majorHAnsi" w:cstheme="majorBidi"/>
      <w:color w:val="365F91" w:themeColor="accent1" w:themeShade="BF"/>
      <w:kern w:val="2"/>
      <w:sz w:val="40"/>
      <w:szCs w:val="4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400274">
      <w:bodyDiv w:val="1"/>
      <w:marLeft w:val="0"/>
      <w:marRight w:val="0"/>
      <w:marTop w:val="0"/>
      <w:marBottom w:val="0"/>
      <w:divBdr>
        <w:top w:val="none" w:sz="0" w:space="0" w:color="auto"/>
        <w:left w:val="none" w:sz="0" w:space="0" w:color="auto"/>
        <w:bottom w:val="none" w:sz="0" w:space="0" w:color="auto"/>
        <w:right w:val="none" w:sz="0" w:space="0" w:color="auto"/>
      </w:divBdr>
    </w:div>
    <w:div w:id="2013874636">
      <w:bodyDiv w:val="1"/>
      <w:marLeft w:val="0"/>
      <w:marRight w:val="0"/>
      <w:marTop w:val="0"/>
      <w:marBottom w:val="0"/>
      <w:divBdr>
        <w:top w:val="none" w:sz="0" w:space="0" w:color="auto"/>
        <w:left w:val="none" w:sz="0" w:space="0" w:color="auto"/>
        <w:bottom w:val="none" w:sz="0" w:space="0" w:color="auto"/>
        <w:right w:val="none" w:sz="0" w:space="0" w:color="auto"/>
      </w:divBdr>
      <w:divsChild>
        <w:div w:id="1051225932">
          <w:marLeft w:val="0"/>
          <w:marRight w:val="0"/>
          <w:marTop w:val="0"/>
          <w:marBottom w:val="0"/>
          <w:divBdr>
            <w:top w:val="none" w:sz="0" w:space="0" w:color="auto"/>
            <w:left w:val="none" w:sz="0" w:space="0" w:color="auto"/>
            <w:bottom w:val="none" w:sz="0" w:space="0" w:color="auto"/>
            <w:right w:val="none" w:sz="0" w:space="0" w:color="auto"/>
          </w:divBdr>
        </w:div>
        <w:div w:id="1801339586">
          <w:marLeft w:val="0"/>
          <w:marRight w:val="0"/>
          <w:marTop w:val="0"/>
          <w:marBottom w:val="0"/>
          <w:divBdr>
            <w:top w:val="none" w:sz="0" w:space="0" w:color="auto"/>
            <w:left w:val="none" w:sz="0" w:space="0" w:color="auto"/>
            <w:bottom w:val="none" w:sz="0" w:space="0" w:color="auto"/>
            <w:right w:val="none" w:sz="0" w:space="0" w:color="auto"/>
          </w:divBdr>
        </w:div>
        <w:div w:id="7844707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limatebrick.com/" TargetMode="External"/><Relationship Id="rId5" Type="http://schemas.openxmlformats.org/officeDocument/2006/relationships/hyperlink" Target="https://climate50.com/" TargetMode="External"/><Relationship Id="rId4" Type="http://schemas.openxmlformats.org/officeDocument/2006/relationships/hyperlink" Target="https://energytechsummi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ASG</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Rokas Pečiulaitis</dc:creator>
  <cp:lastModifiedBy>Rokas Peciulaitis</cp:lastModifiedBy>
  <cp:revision>3</cp:revision>
  <dcterms:created xsi:type="dcterms:W3CDTF">2026-03-12T13:38:00Z</dcterms:created>
  <dcterms:modified xsi:type="dcterms:W3CDTF">2026-03-12T13:47:00Z</dcterms:modified>
</cp:coreProperties>
</file>